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6CC7C" w14:textId="77777777" w:rsidR="00147BD2" w:rsidRPr="00F66467" w:rsidRDefault="00803B6D" w:rsidP="00803B6D">
      <w:pPr>
        <w:jc w:val="center"/>
        <w:rPr>
          <w:b/>
          <w:color w:val="3366FF"/>
          <w:sz w:val="36"/>
          <w:lang w:val="en-US"/>
        </w:rPr>
      </w:pPr>
      <w:bookmarkStart w:id="0" w:name="_GoBack"/>
      <w:bookmarkEnd w:id="0"/>
      <w:proofErr w:type="spellStart"/>
      <w:r w:rsidRPr="00F66467">
        <w:rPr>
          <w:b/>
          <w:color w:val="3366FF"/>
          <w:sz w:val="36"/>
        </w:rPr>
        <w:t>Selected</w:t>
      </w:r>
      <w:proofErr w:type="spellEnd"/>
      <w:r w:rsidRPr="00F66467">
        <w:rPr>
          <w:b/>
          <w:color w:val="3366FF"/>
          <w:sz w:val="36"/>
        </w:rPr>
        <w:t xml:space="preserve"> </w:t>
      </w:r>
      <w:proofErr w:type="spellStart"/>
      <w:r w:rsidRPr="00F66467">
        <w:rPr>
          <w:b/>
          <w:color w:val="3366FF"/>
          <w:sz w:val="36"/>
        </w:rPr>
        <w:t>chapters</w:t>
      </w:r>
      <w:proofErr w:type="spellEnd"/>
      <w:r w:rsidRPr="00F66467">
        <w:rPr>
          <w:b/>
          <w:color w:val="3366FF"/>
          <w:sz w:val="36"/>
        </w:rPr>
        <w:t xml:space="preserve"> in X-Ray Diffraction </w:t>
      </w:r>
      <w:r w:rsidR="00461D2B" w:rsidRPr="00F66467">
        <w:rPr>
          <w:b/>
          <w:color w:val="3366FF"/>
          <w:sz w:val="36"/>
          <w:lang w:val="en-US"/>
        </w:rPr>
        <w:t>(XRD)</w:t>
      </w:r>
    </w:p>
    <w:p w14:paraId="34AFAD47" w14:textId="77777777" w:rsidR="00147BD2" w:rsidRDefault="00147BD2">
      <w:pPr>
        <w:jc w:val="center"/>
        <w:rPr>
          <w:sz w:val="24"/>
          <w:lang w:val="en-US"/>
        </w:rPr>
      </w:pPr>
      <w:r w:rsidRPr="00147BD2">
        <w:rPr>
          <w:sz w:val="24"/>
          <w:lang w:val="en-US"/>
        </w:rPr>
        <w:t xml:space="preserve">Christophe </w:t>
      </w:r>
      <w:proofErr w:type="spellStart"/>
      <w:r w:rsidRPr="00147BD2">
        <w:rPr>
          <w:sz w:val="24"/>
          <w:lang w:val="en-US"/>
        </w:rPr>
        <w:t>Lefevre</w:t>
      </w:r>
      <w:proofErr w:type="spellEnd"/>
      <w:r w:rsidRPr="00147BD2">
        <w:rPr>
          <w:sz w:val="24"/>
          <w:lang w:val="en-US"/>
        </w:rPr>
        <w:t>, E</w:t>
      </w:r>
      <w:r>
        <w:rPr>
          <w:sz w:val="24"/>
          <w:lang w:val="en-US"/>
        </w:rPr>
        <w:t>milie</w:t>
      </w:r>
      <w:r w:rsidRPr="00147BD2">
        <w:rPr>
          <w:sz w:val="24"/>
          <w:lang w:val="en-US"/>
        </w:rPr>
        <w:t xml:space="preserve"> </w:t>
      </w:r>
      <w:proofErr w:type="spellStart"/>
      <w:r w:rsidRPr="00147BD2">
        <w:rPr>
          <w:sz w:val="24"/>
          <w:lang w:val="en-US"/>
        </w:rPr>
        <w:t>Delahaye</w:t>
      </w:r>
      <w:proofErr w:type="spellEnd"/>
    </w:p>
    <w:p w14:paraId="52975CED" w14:textId="77777777" w:rsidR="00147BD2" w:rsidRPr="00147BD2" w:rsidRDefault="00147BD2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IPCMS</w:t>
      </w:r>
    </w:p>
    <w:p w14:paraId="13D4CBAA" w14:textId="77777777" w:rsidR="008A4C0B" w:rsidRDefault="008A4C0B">
      <w:pPr>
        <w:rPr>
          <w:lang w:val="en-US"/>
        </w:rPr>
      </w:pPr>
    </w:p>
    <w:p w14:paraId="4360CDCC" w14:textId="10D934C4" w:rsidR="008A4C0B" w:rsidRDefault="00D51D9A" w:rsidP="00F66467">
      <w:pPr>
        <w:jc w:val="both"/>
        <w:rPr>
          <w:lang w:val="en-US"/>
        </w:rPr>
      </w:pPr>
      <w:r>
        <w:rPr>
          <w:lang w:val="en-US"/>
        </w:rPr>
        <w:t>X-ray diffraction (XRD) is a non-destructive analytical technique and relies on the nature of X-rays to obtain information about the structure of crystalline materials. A primary use of the technique is the identification and characterization of compounds based on their diffraction pattern. However, X-ray Diffraction provides also detailed information about the internal lattice of crystalline substances, including unit cell dimensions, bond-lengths, bond-angles, details of site-ordering and can be used to solve the crystal structure.</w:t>
      </w:r>
    </w:p>
    <w:p w14:paraId="77C9FD7F" w14:textId="77777777" w:rsidR="00F66467" w:rsidRDefault="00F66467" w:rsidP="00F66467">
      <w:pPr>
        <w:jc w:val="both"/>
        <w:rPr>
          <w:lang w:val="en-US"/>
        </w:rPr>
      </w:pPr>
    </w:p>
    <w:p w14:paraId="73C3E1F3" w14:textId="77777777" w:rsidR="008A4C0B" w:rsidRDefault="00D51D9A">
      <w:pPr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Main Topics:</w:t>
      </w:r>
    </w:p>
    <w:p w14:paraId="3CC0151F" w14:textId="77777777" w:rsidR="008A4C0B" w:rsidRDefault="007872B2" w:rsidP="00F66467">
      <w:pPr>
        <w:pStyle w:val="Paragraphedeliste"/>
        <w:numPr>
          <w:ilvl w:val="0"/>
          <w:numId w:val="1"/>
        </w:numPr>
        <w:spacing w:line="240" w:lineRule="auto"/>
      </w:pPr>
      <w:r>
        <w:rPr>
          <w:lang w:val="en-US"/>
        </w:rPr>
        <w:t xml:space="preserve">History, </w:t>
      </w:r>
      <w:r w:rsidR="00F2062A">
        <w:rPr>
          <w:lang w:val="en-US"/>
        </w:rPr>
        <w:t>s</w:t>
      </w:r>
      <w:r w:rsidR="00D51D9A">
        <w:rPr>
          <w:lang w:val="en-US"/>
        </w:rPr>
        <w:t>ymmetry</w:t>
      </w:r>
      <w:r w:rsidR="00D51D9A">
        <w:t xml:space="preserve"> and </w:t>
      </w:r>
      <w:r w:rsidR="00461D2B">
        <w:rPr>
          <w:lang w:val="en-US"/>
        </w:rPr>
        <w:t>formalism of XRD (refresher</w:t>
      </w:r>
      <w:r w:rsidR="00F2062A">
        <w:rPr>
          <w:lang w:val="en-US"/>
        </w:rPr>
        <w:t xml:space="preserve"> course</w:t>
      </w:r>
      <w:r w:rsidR="00461D2B">
        <w:rPr>
          <w:lang w:val="en-US"/>
        </w:rPr>
        <w:t>)</w:t>
      </w:r>
    </w:p>
    <w:p w14:paraId="2FF72B31" w14:textId="77777777" w:rsidR="008A4C0B" w:rsidRDefault="00D51D9A" w:rsidP="00F66467">
      <w:pPr>
        <w:pStyle w:val="Paragraphedeliste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Experimental aspects </w:t>
      </w:r>
    </w:p>
    <w:p w14:paraId="3840C3FA" w14:textId="77777777" w:rsidR="00461D2B" w:rsidRDefault="00461D2B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Laboratory diffractometers</w:t>
      </w:r>
    </w:p>
    <w:p w14:paraId="27AB2B1C" w14:textId="77777777" w:rsidR="00461D2B" w:rsidRDefault="007872B2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Regulations in France (French Nuclear Safety Authority)</w:t>
      </w:r>
    </w:p>
    <w:p w14:paraId="6CA18A1D" w14:textId="77777777" w:rsidR="00461D2B" w:rsidRDefault="00461D2B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Introduction to Synchrotron beam</w:t>
      </w:r>
    </w:p>
    <w:p w14:paraId="0C3C7C8A" w14:textId="77777777" w:rsidR="008A4C0B" w:rsidRDefault="00D51D9A" w:rsidP="00F66467">
      <w:pPr>
        <w:pStyle w:val="Paragraphedeliste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Powder X ray diffraction </w:t>
      </w:r>
    </w:p>
    <w:p w14:paraId="0782734F" w14:textId="77777777" w:rsidR="00461D2B" w:rsidRDefault="00461D2B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Le Bail and Rietveld Refinements</w:t>
      </w:r>
    </w:p>
    <w:p w14:paraId="328E4184" w14:textId="77777777" w:rsidR="007872B2" w:rsidRDefault="007872B2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Microstructure</w:t>
      </w:r>
    </w:p>
    <w:p w14:paraId="1674380D" w14:textId="77777777" w:rsidR="00461D2B" w:rsidRDefault="00461D2B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Ab initio crystal structure solution from powder diffraction data</w:t>
      </w:r>
    </w:p>
    <w:p w14:paraId="03970F10" w14:textId="77777777" w:rsidR="00461D2B" w:rsidRDefault="00D51D9A" w:rsidP="00F66467">
      <w:pPr>
        <w:pStyle w:val="Paragraphedeliste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X-ray diffraction on single crystal</w:t>
      </w:r>
    </w:p>
    <w:p w14:paraId="55297F1A" w14:textId="77777777" w:rsidR="007872B2" w:rsidRDefault="007872B2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Data reduction</w:t>
      </w:r>
    </w:p>
    <w:p w14:paraId="33FDDB51" w14:textId="77777777" w:rsidR="008A4C0B" w:rsidRDefault="00461D2B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Structure solution</w:t>
      </w:r>
      <w:r w:rsidR="007872B2">
        <w:rPr>
          <w:lang w:val="en-US"/>
        </w:rPr>
        <w:t xml:space="preserve"> and calculation of the electron density map</w:t>
      </w:r>
    </w:p>
    <w:p w14:paraId="2CD38838" w14:textId="77777777" w:rsidR="008A4C0B" w:rsidRDefault="00D51D9A" w:rsidP="00F66467">
      <w:pPr>
        <w:pStyle w:val="Paragraphedeliste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X-ray diffraction on thin films</w:t>
      </w:r>
    </w:p>
    <w:p w14:paraId="4A1DA55C" w14:textId="77777777" w:rsidR="00461D2B" w:rsidRDefault="00F2062A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Investigations of </w:t>
      </w:r>
      <w:r w:rsidR="005F50D1">
        <w:rPr>
          <w:lang w:val="en-US"/>
        </w:rPr>
        <w:t>e</w:t>
      </w:r>
      <w:r>
        <w:rPr>
          <w:lang w:val="en-US"/>
        </w:rPr>
        <w:t>pitaxial thin films (reflectivity, Φ-scan, reciprocal space mapping, …)</w:t>
      </w:r>
    </w:p>
    <w:p w14:paraId="6E5D8C2B" w14:textId="77777777" w:rsidR="008A4C0B" w:rsidRDefault="00130170" w:rsidP="00F66467">
      <w:pPr>
        <w:pStyle w:val="Paragraphedeliste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Introduction to the </w:t>
      </w:r>
      <w:r w:rsidR="00D51D9A">
        <w:rPr>
          <w:lang w:val="en-US"/>
        </w:rPr>
        <w:t>Resonant X-</w:t>
      </w:r>
      <w:r>
        <w:rPr>
          <w:lang w:val="en-US"/>
        </w:rPr>
        <w:t>R</w:t>
      </w:r>
      <w:r w:rsidR="00D51D9A">
        <w:rPr>
          <w:lang w:val="en-US"/>
        </w:rPr>
        <w:t xml:space="preserve">ay </w:t>
      </w:r>
      <w:r>
        <w:rPr>
          <w:lang w:val="en-US"/>
        </w:rPr>
        <w:t>S</w:t>
      </w:r>
      <w:r w:rsidR="00D51D9A">
        <w:rPr>
          <w:lang w:val="en-US"/>
        </w:rPr>
        <w:t>cattering</w:t>
      </w:r>
      <w:r>
        <w:rPr>
          <w:lang w:val="en-US"/>
        </w:rPr>
        <w:t xml:space="preserve"> (REXS)</w:t>
      </w:r>
    </w:p>
    <w:p w14:paraId="15D72DFB" w14:textId="77777777" w:rsidR="007872B2" w:rsidRDefault="007872B2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The anomalous factors</w:t>
      </w:r>
    </w:p>
    <w:p w14:paraId="7B0BC06F" w14:textId="77777777" w:rsidR="007872B2" w:rsidRDefault="00F2062A" w:rsidP="00F66467">
      <w:pPr>
        <w:pStyle w:val="Paragraphedeliste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Data refinement</w:t>
      </w:r>
    </w:p>
    <w:p w14:paraId="4C74D105" w14:textId="77777777" w:rsidR="00F66467" w:rsidRPr="00A30CB0" w:rsidRDefault="00F66467" w:rsidP="00A30CB0">
      <w:pPr>
        <w:spacing w:line="240" w:lineRule="auto"/>
        <w:ind w:left="768"/>
        <w:rPr>
          <w:lang w:val="en-US"/>
        </w:rPr>
      </w:pPr>
    </w:p>
    <w:p w14:paraId="6CEEC08E" w14:textId="4281EEE5" w:rsidR="00F66467" w:rsidRPr="00980798" w:rsidRDefault="00F66467" w:rsidP="00F66467">
      <w:pPr>
        <w:ind w:left="1134" w:hanging="1134"/>
        <w:rPr>
          <w:lang w:eastAsia="ja-JP"/>
        </w:rPr>
      </w:pPr>
      <w:r w:rsidRPr="00980798">
        <w:rPr>
          <w:b/>
          <w:color w:val="FF0000"/>
        </w:rPr>
        <w:t>Time:</w:t>
      </w:r>
      <w:r>
        <w:rPr>
          <w:b/>
          <w:color w:val="FF0000"/>
        </w:rPr>
        <w:t xml:space="preserve">   </w:t>
      </w:r>
      <w:r>
        <w:rPr>
          <w:b/>
          <w:color w:val="FF0000"/>
        </w:rPr>
        <w:tab/>
      </w:r>
      <w:r w:rsidR="004C7B83">
        <w:t>4, 7, 11, 18, 25</w:t>
      </w:r>
      <w:r w:rsidR="00BE0F02" w:rsidRPr="00BE0F02">
        <w:t xml:space="preserve"> and 28 of April</w:t>
      </w:r>
      <w:r w:rsidR="0058108D">
        <w:t xml:space="preserve"> 2016</w:t>
      </w:r>
      <w:r w:rsidR="00BE0F02" w:rsidRPr="00BE0F02">
        <w:t xml:space="preserve"> </w:t>
      </w:r>
      <w:proofErr w:type="spellStart"/>
      <w:r w:rsidR="00BE0F02">
        <w:t>from</w:t>
      </w:r>
      <w:proofErr w:type="spellEnd"/>
      <w:r w:rsidRPr="00980798">
        <w:t xml:space="preserve"> 1</w:t>
      </w:r>
      <w:r w:rsidRPr="00980798">
        <w:rPr>
          <w:lang w:eastAsia="ja-JP"/>
        </w:rPr>
        <w:t>6</w:t>
      </w:r>
      <w:r w:rsidR="00BE0F02">
        <w:t>:00 to</w:t>
      </w:r>
      <w:r w:rsidRPr="00980798">
        <w:t xml:space="preserve"> 1</w:t>
      </w:r>
      <w:r w:rsidRPr="00980798">
        <w:rPr>
          <w:lang w:eastAsia="ja-JP"/>
        </w:rPr>
        <w:t>8</w:t>
      </w:r>
      <w:r w:rsidR="00A30CB0">
        <w:t>:00</w:t>
      </w:r>
    </w:p>
    <w:p w14:paraId="242A1DB5" w14:textId="33CD0CB1" w:rsidR="00803B6D" w:rsidRPr="00BE0F02" w:rsidRDefault="00F66467" w:rsidP="00BE0F02">
      <w:pPr>
        <w:ind w:left="1134" w:hanging="1134"/>
      </w:pPr>
      <w:r w:rsidRPr="00980798">
        <w:rPr>
          <w:b/>
          <w:color w:val="FF0000"/>
        </w:rPr>
        <w:t>Place:</w:t>
      </w:r>
      <w:r w:rsidRPr="00980798">
        <w:rPr>
          <w:b/>
          <w:color w:val="FF0000"/>
        </w:rPr>
        <w:tab/>
      </w:r>
      <w:r w:rsidR="00A30CB0">
        <w:t>Auditorium</w:t>
      </w:r>
      <w:r>
        <w:t xml:space="preserve">, </w:t>
      </w:r>
      <w:r w:rsidRPr="00980798">
        <w:t>Institut de Physique et Chimie des Matériaux de Strasbourg</w:t>
      </w:r>
      <w:r>
        <w:t xml:space="preserve">, </w:t>
      </w:r>
      <w:r w:rsidRPr="00980798">
        <w:t xml:space="preserve">23, rue du </w:t>
      </w:r>
      <w:proofErr w:type="spellStart"/>
      <w:r w:rsidRPr="00980798">
        <w:t>Loess</w:t>
      </w:r>
      <w:proofErr w:type="spellEnd"/>
      <w:r w:rsidRPr="00980798">
        <w:rPr>
          <w:lang w:eastAsia="ja-JP"/>
        </w:rPr>
        <w:t>, 67034 Strasbourg</w:t>
      </w:r>
      <w:r w:rsidR="00BE0F02">
        <w:t>.</w:t>
      </w:r>
    </w:p>
    <w:sectPr w:rsidR="00803B6D" w:rsidRPr="00BE0F0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4242" w14:textId="77777777" w:rsidR="00421134" w:rsidRDefault="00421134">
      <w:pPr>
        <w:spacing w:after="0" w:line="240" w:lineRule="auto"/>
      </w:pPr>
      <w:r>
        <w:separator/>
      </w:r>
    </w:p>
  </w:endnote>
  <w:endnote w:type="continuationSeparator" w:id="0">
    <w:p w14:paraId="77F47C65" w14:textId="77777777" w:rsidR="00421134" w:rsidRDefault="004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E2C68" w14:textId="77777777" w:rsidR="00421134" w:rsidRDefault="004211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BF1EC2" w14:textId="77777777" w:rsidR="00421134" w:rsidRDefault="004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866F9"/>
    <w:multiLevelType w:val="multilevel"/>
    <w:tmpl w:val="5E0C6A2A"/>
    <w:lvl w:ilvl="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4C0B"/>
    <w:rsid w:val="00130170"/>
    <w:rsid w:val="00147BD2"/>
    <w:rsid w:val="001E3A96"/>
    <w:rsid w:val="002505D1"/>
    <w:rsid w:val="00421134"/>
    <w:rsid w:val="00461D2B"/>
    <w:rsid w:val="004C7B83"/>
    <w:rsid w:val="00556962"/>
    <w:rsid w:val="0058108D"/>
    <w:rsid w:val="005F50D1"/>
    <w:rsid w:val="00736C3B"/>
    <w:rsid w:val="007872B2"/>
    <w:rsid w:val="00803B6D"/>
    <w:rsid w:val="008A4C0B"/>
    <w:rsid w:val="00A30CB0"/>
    <w:rsid w:val="00BB7125"/>
    <w:rsid w:val="00BE0F02"/>
    <w:rsid w:val="00BE2AF0"/>
    <w:rsid w:val="00D51D9A"/>
    <w:rsid w:val="00ED4A7E"/>
    <w:rsid w:val="00F2062A"/>
    <w:rsid w:val="00F6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4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C89120C1.dotm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Utilisateur Windows</cp:lastModifiedBy>
  <cp:revision>2</cp:revision>
  <cp:lastPrinted>2015-10-12T13:21:00Z</cp:lastPrinted>
  <dcterms:created xsi:type="dcterms:W3CDTF">2015-11-26T14:19:00Z</dcterms:created>
  <dcterms:modified xsi:type="dcterms:W3CDTF">2015-11-26T14:19:00Z</dcterms:modified>
</cp:coreProperties>
</file>